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3B" w:rsidRPr="00283D3B" w:rsidRDefault="00283D3B" w:rsidP="00283D3B">
      <w:pPr>
        <w:spacing w:after="225" w:line="360" w:lineRule="atLeast"/>
        <w:jc w:val="center"/>
        <w:outlineLvl w:val="2"/>
        <w:rPr>
          <w:rFonts w:ascii="Helvetica" w:eastAsia="Times New Roman" w:hAnsi="Helvetica" w:cs="Helvetica"/>
          <w:color w:val="444444"/>
          <w:sz w:val="27"/>
          <w:szCs w:val="27"/>
          <w:lang w:eastAsia="hr-HR"/>
        </w:rPr>
      </w:pPr>
      <w:bookmarkStart w:id="0" w:name="_GoBack"/>
      <w:bookmarkEnd w:id="0"/>
      <w:r w:rsidRPr="00283D3B">
        <w:rPr>
          <w:rFonts w:ascii="Helvetica" w:eastAsia="Times New Roman" w:hAnsi="Helvetica" w:cs="Helvetica"/>
          <w:color w:val="444444"/>
          <w:sz w:val="27"/>
          <w:szCs w:val="27"/>
          <w:lang w:eastAsia="hr-HR"/>
        </w:rPr>
        <w:t>NN 48/2019 (12.5.2019.), Odluka o početku i završetku nastavne godine, broju radnih dana i trajanju odmora učenika osnovnih i srednjih škola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Ministarstvo znanosti i obrazovanja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938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 xml:space="preserve">Na temelju članka 48. stavka 4. Zakona o odgoju i obrazovanju u osnovnoj i srednjoj školi (»Narodne novine«, broj 87/08., 86/09., 92/10., 105/10. – </w:t>
      </w:r>
      <w:proofErr w:type="spellStart"/>
      <w:r w:rsidRPr="00283D3B">
        <w:rPr>
          <w:rFonts w:ascii="Calibri" w:eastAsia="Times New Roman" w:hAnsi="Calibri" w:cs="Calibri"/>
          <w:color w:val="666666"/>
          <w:sz w:val="20"/>
          <w:szCs w:val="20"/>
          <w:lang w:eastAsia="hr-HR"/>
        </w:rPr>
        <w:t>ispr</w:t>
      </w:r>
      <w:proofErr w:type="spellEnd"/>
      <w:r w:rsidRPr="00283D3B">
        <w:rPr>
          <w:rFonts w:ascii="Calibri" w:eastAsia="Times New Roman" w:hAnsi="Calibri" w:cs="Calibri"/>
          <w:color w:val="666666"/>
          <w:sz w:val="20"/>
          <w:szCs w:val="20"/>
          <w:lang w:eastAsia="hr-HR"/>
        </w:rPr>
        <w:t>., 90/11., 16/12., 86/12., 94/13., 152/14., 7/17. i 68/18.), ministrica znanosti i obrazovanja donosi</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ODLUKU</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 POČETKU I ZAVRŠETKU NASTAVNE GODINE, BROJU RADNIH DANA I TRAJANJU ODMORA UČENIKA OSNOVNIH I SREDNJIH ŠKOLA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Ovom Odlukom propisuje se trajanje nastavne godine, odnosno početak i završetak nastave, trajanje polugodišta i trajanje učeničkih odmora te broj radnih dana u osnovnim i srednjim školama za školsku godinu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Osim zimskog, proljetnog i ljetnog odmora propisanog Zakonom, ovom Odlukom propisuje se i mogućnost ostvarivanja prava na jesenski odmor, kao i na korištenje zimskog odmora u dva dijela.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Izrazi koji se koriste u ovoj Odluci, a koji imaju rodno značenje, bez obzira na to jesu li korišteni u muškome ili ženskome rodu obuhvaćaju na jednak način i muški i ženski rod.</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2.</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Nastavna godina počinje 9. rujna 2019. godine, a završava 17. lipnja 2020. godine, odnosno 22. svibnja 2020. godine za učenike završnih razreda srednje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Nastava se ustrojava u dva polugodišta.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Prvo polugodište traje od 9. rujna 2019. godine do 20. prosinca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Drugo polugodište počinje prvoga radnog dana nakon isteka zimskoga odmora iz članka 4. ove Odluke, odnosno prvoga radnog dana nakon isteka prvog dijela zimskoga odmora iz članka 4. stavka 1. podstavka 4. ove Odluke.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3.</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Nastava se organizira i izvodi najmanje u 175 nastavnih dana, a za učenike završnih razreda srednje škole najmanje u 160 nastavnih dana.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4.</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Odmor za učenike tijekom nastavne godine može se realizirati na jedan od sljedećih načina: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Zimski odmor za učenike počinje 23. prosinca 2019. godine i traje do 10. siječnja 2020. godine, s tim da nastava počinje 13.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lastRenderedPageBreak/>
        <w:t>Proljetni odmor za učenike počinje 10. travnja 2020. godine i završava 17. travnja 2020. godine, s tim da nastava počinje 20.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Jesenski odmor za učenike počinje 28.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Zimski odmor za učenike počinje 23. prosinca 2019. godine i traje do 3. siječnja 2020. godine, s tim da nastava počinje 7.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10. travnja 2020. godine i završava 17. travnja 2020. godine, s tim da nastava počinje 20.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Jesenski odmor za učenike počinje 29.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Zimski odmor za učenike počinje 23. prosinca 2019. godine i traje do 10. siječnja 2020. godine, s tim da nastava počinje 13.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9. travnja 2020. godine i završava 10. travnja 2020. godine, s tim da nastava počinje 14.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Jesenski odmor za učenike počinje 30. listopada 2019. godine i traje do 31. listopada 2019. godine, s tim da nastava počinje 4. studenoga 2019.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Prvi dio zimskoga odmora za učenike počinje 23. prosinca 2019. godine i traje do 3. siječnja 2020. godine, s tim da nastava počinje 7. siječnja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Drugi dio zimskoga odmora za učenike počinje 24. veljače 2020. godine i završava 28. veljače 2020. godine, s tim da nastava počinje 2. ožujka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Proljetni odmor za učenike počinje 9. travnja 2020. godine i završava 10. travnja 2020. godine, s tim da nastava počinje 14. travnja 2020. godine.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5.</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6.</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učenici u strukovnim programima/</w:t>
      </w:r>
      <w:proofErr w:type="spellStart"/>
      <w:r w:rsidRPr="00283D3B">
        <w:rPr>
          <w:rFonts w:ascii="Calibri" w:eastAsia="Times New Roman" w:hAnsi="Calibri" w:cs="Calibri"/>
          <w:color w:val="666666"/>
          <w:sz w:val="20"/>
          <w:szCs w:val="20"/>
          <w:lang w:eastAsia="hr-HR"/>
        </w:rPr>
        <w:t>kurikulumima</w:t>
      </w:r>
      <w:proofErr w:type="spellEnd"/>
      <w:r w:rsidRPr="00283D3B">
        <w:rPr>
          <w:rFonts w:ascii="Calibri" w:eastAsia="Times New Roman" w:hAnsi="Calibri" w:cs="Calibri"/>
          <w:color w:val="666666"/>
          <w:sz w:val="20"/>
          <w:szCs w:val="20"/>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lastRenderedPageBreak/>
        <w:t>Članak 7.</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8.</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9.</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Iznimno, škole koje provode eksperimentalni program »Škola za život« mogu odstupiti od rokova utvrđenih ovom Odlukom, o čemu odlučuje ministar.</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(1) Upravni odjeli dužni su do 1. srpnja 2019. godine na svojim mrežnim stranicama objaviti ovu odluku i način realizacije odmora u školskoj godini 2019./2020. za učenike svih školskih ustanova na području županije.</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(2) Školske ustanove dužne su do 1. srpnja 2019. godine na svojim mrežnim stranicama objaviti ovu odluku, kao i način realizacije odmora u školskoj ustanovi u školskoj godini 2019./2020.</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Članak 12.</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Ova Odluka stupa na snagu osmoga dana od dana objave u »Narodnim novinama«.</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Klasa: 602-01/19-01/00296</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proofErr w:type="spellStart"/>
      <w:r w:rsidRPr="00283D3B">
        <w:rPr>
          <w:rFonts w:ascii="Calibri" w:eastAsia="Times New Roman" w:hAnsi="Calibri" w:cs="Calibri"/>
          <w:color w:val="666666"/>
          <w:sz w:val="20"/>
          <w:szCs w:val="20"/>
          <w:lang w:eastAsia="hr-HR"/>
        </w:rPr>
        <w:t>Urbroj</w:t>
      </w:r>
      <w:proofErr w:type="spellEnd"/>
      <w:r w:rsidRPr="00283D3B">
        <w:rPr>
          <w:rFonts w:ascii="Calibri" w:eastAsia="Times New Roman" w:hAnsi="Calibri" w:cs="Calibri"/>
          <w:color w:val="666666"/>
          <w:sz w:val="20"/>
          <w:szCs w:val="20"/>
          <w:lang w:eastAsia="hr-HR"/>
        </w:rPr>
        <w:t>: 533-05-19-0001</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Zagreb, 8. svibnja 2019.</w:t>
      </w:r>
    </w:p>
    <w:p w:rsidR="00283D3B" w:rsidRPr="00283D3B" w:rsidRDefault="00283D3B" w:rsidP="00283D3B">
      <w:pPr>
        <w:spacing w:after="0" w:line="336" w:lineRule="atLeast"/>
        <w:jc w:val="center"/>
        <w:rPr>
          <w:rFonts w:ascii="Calibri" w:eastAsia="Times New Roman" w:hAnsi="Calibri" w:cs="Calibri"/>
          <w:color w:val="666666"/>
          <w:sz w:val="20"/>
          <w:szCs w:val="20"/>
          <w:lang w:eastAsia="hr-HR"/>
        </w:rPr>
      </w:pPr>
      <w:r w:rsidRPr="00283D3B">
        <w:rPr>
          <w:rFonts w:ascii="Calibri" w:eastAsia="Times New Roman" w:hAnsi="Calibri" w:cs="Calibri"/>
          <w:color w:val="666666"/>
          <w:sz w:val="20"/>
          <w:szCs w:val="20"/>
          <w:lang w:eastAsia="hr-HR"/>
        </w:rPr>
        <w:t>Ministrica</w:t>
      </w:r>
      <w:r w:rsidRPr="00283D3B">
        <w:rPr>
          <w:rFonts w:ascii="Calibri" w:eastAsia="Times New Roman" w:hAnsi="Calibri" w:cs="Calibri"/>
          <w:color w:val="666666"/>
          <w:sz w:val="20"/>
          <w:szCs w:val="20"/>
          <w:lang w:eastAsia="hr-HR"/>
        </w:rPr>
        <w:br/>
      </w:r>
      <w:r w:rsidRPr="00283D3B">
        <w:rPr>
          <w:rFonts w:ascii="Calibri" w:eastAsia="Times New Roman" w:hAnsi="Calibri" w:cs="Calibri"/>
          <w:b/>
          <w:bCs/>
          <w:color w:val="666666"/>
          <w:sz w:val="20"/>
          <w:szCs w:val="20"/>
          <w:lang w:eastAsia="hr-HR"/>
        </w:rPr>
        <w:t xml:space="preserve">prof. dr. </w:t>
      </w:r>
      <w:proofErr w:type="spellStart"/>
      <w:r w:rsidRPr="00283D3B">
        <w:rPr>
          <w:rFonts w:ascii="Calibri" w:eastAsia="Times New Roman" w:hAnsi="Calibri" w:cs="Calibri"/>
          <w:b/>
          <w:bCs/>
          <w:color w:val="666666"/>
          <w:sz w:val="20"/>
          <w:szCs w:val="20"/>
          <w:lang w:eastAsia="hr-HR"/>
        </w:rPr>
        <w:t>sc</w:t>
      </w:r>
      <w:proofErr w:type="spellEnd"/>
      <w:r w:rsidRPr="00283D3B">
        <w:rPr>
          <w:rFonts w:ascii="Calibri" w:eastAsia="Times New Roman" w:hAnsi="Calibri" w:cs="Calibri"/>
          <w:b/>
          <w:bCs/>
          <w:color w:val="666666"/>
          <w:sz w:val="20"/>
          <w:szCs w:val="20"/>
          <w:lang w:eastAsia="hr-HR"/>
        </w:rPr>
        <w:t xml:space="preserve">. Blaženka Divjak, </w:t>
      </w:r>
      <w:r w:rsidRPr="00283D3B">
        <w:rPr>
          <w:rFonts w:ascii="Calibri" w:eastAsia="Times New Roman" w:hAnsi="Calibri" w:cs="Calibri"/>
          <w:color w:val="666666"/>
          <w:sz w:val="20"/>
          <w:szCs w:val="20"/>
          <w:lang w:eastAsia="hr-HR"/>
        </w:rPr>
        <w:t>v. r.</w:t>
      </w:r>
    </w:p>
    <w:p w:rsidR="00283D3B" w:rsidRDefault="00283D3B"/>
    <w:sectPr w:rsidR="0028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3B"/>
    <w:rsid w:val="00283D3B"/>
    <w:rsid w:val="00BE679F"/>
    <w:rsid w:val="00CB1652"/>
    <w:rsid w:val="00F87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270C-1E05-4170-AC9A-593E7A5B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283D3B"/>
    <w:pPr>
      <w:spacing w:after="225" w:line="360" w:lineRule="atLeast"/>
      <w:outlineLvl w:val="2"/>
    </w:pPr>
    <w:rPr>
      <w:rFonts w:ascii="Helvetica" w:eastAsia="Times New Roman" w:hAnsi="Helvetica" w:cs="Helvetica"/>
      <w:color w:val="444444"/>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83D3B"/>
    <w:rPr>
      <w:rFonts w:ascii="Helvetica" w:eastAsia="Times New Roman" w:hAnsi="Helvetica" w:cs="Helvetica"/>
      <w:color w:val="444444"/>
      <w:sz w:val="27"/>
      <w:szCs w:val="27"/>
      <w:lang w:eastAsia="hr-HR"/>
    </w:rPr>
  </w:style>
  <w:style w:type="character" w:customStyle="1" w:styleId="bold4">
    <w:name w:val="bold4"/>
    <w:basedOn w:val="Zadanifontodlomka"/>
    <w:rsid w:val="00283D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90317">
      <w:bodyDiv w:val="1"/>
      <w:marLeft w:val="0"/>
      <w:marRight w:val="0"/>
      <w:marTop w:val="0"/>
      <w:marBottom w:val="0"/>
      <w:divBdr>
        <w:top w:val="none" w:sz="0" w:space="0" w:color="auto"/>
        <w:left w:val="none" w:sz="0" w:space="0" w:color="auto"/>
        <w:bottom w:val="none" w:sz="0" w:space="0" w:color="auto"/>
        <w:right w:val="none" w:sz="0" w:space="0" w:color="auto"/>
      </w:divBdr>
      <w:divsChild>
        <w:div w:id="711727389">
          <w:marLeft w:val="0"/>
          <w:marRight w:val="0"/>
          <w:marTop w:val="0"/>
          <w:marBottom w:val="0"/>
          <w:divBdr>
            <w:top w:val="none" w:sz="0" w:space="0" w:color="auto"/>
            <w:left w:val="none" w:sz="0" w:space="0" w:color="auto"/>
            <w:bottom w:val="none" w:sz="0" w:space="0" w:color="auto"/>
            <w:right w:val="none" w:sz="0" w:space="0" w:color="auto"/>
          </w:divBdr>
          <w:divsChild>
            <w:div w:id="1361201188">
              <w:marLeft w:val="0"/>
              <w:marRight w:val="0"/>
              <w:marTop w:val="0"/>
              <w:marBottom w:val="0"/>
              <w:divBdr>
                <w:top w:val="none" w:sz="0" w:space="0" w:color="auto"/>
                <w:left w:val="none" w:sz="0" w:space="0" w:color="auto"/>
                <w:bottom w:val="none" w:sz="0" w:space="0" w:color="auto"/>
                <w:right w:val="none" w:sz="0" w:space="0" w:color="auto"/>
              </w:divBdr>
              <w:divsChild>
                <w:div w:id="502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OŠ Čučerje</cp:lastModifiedBy>
  <cp:revision>2</cp:revision>
  <dcterms:created xsi:type="dcterms:W3CDTF">2019-08-19T11:03:00Z</dcterms:created>
  <dcterms:modified xsi:type="dcterms:W3CDTF">2019-08-19T11:03:00Z</dcterms:modified>
</cp:coreProperties>
</file>